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7A0" w:rsidRPr="009B57A0" w:rsidRDefault="009B57A0" w:rsidP="009B57A0">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r w:rsidRPr="009B57A0">
        <w:rPr>
          <w:rFonts w:ascii="Times New Roman" w:eastAsia="Times New Roman" w:hAnsi="Times New Roman" w:cs="Times New Roman"/>
          <w:b/>
          <w:kern w:val="36"/>
          <w:sz w:val="28"/>
          <w:szCs w:val="28"/>
          <w:lang w:eastAsia="ru-RU"/>
        </w:rPr>
        <w:t>Статья на тему:</w:t>
      </w:r>
    </w:p>
    <w:p w:rsidR="009B57A0" w:rsidRPr="009B57A0" w:rsidRDefault="009B57A0" w:rsidP="009B57A0">
      <w:pPr>
        <w:pStyle w:val="a3"/>
        <w:shd w:val="clear" w:color="auto" w:fill="FFFFFF"/>
        <w:spacing w:before="0" w:beforeAutospacing="0" w:after="0" w:afterAutospacing="0"/>
        <w:ind w:firstLine="567"/>
        <w:jc w:val="center"/>
        <w:rPr>
          <w:b/>
          <w:bCs/>
          <w:iCs/>
          <w:sz w:val="28"/>
          <w:szCs w:val="28"/>
        </w:rPr>
      </w:pPr>
      <w:r w:rsidRPr="009B57A0">
        <w:rPr>
          <w:b/>
          <w:kern w:val="36"/>
          <w:sz w:val="28"/>
          <w:szCs w:val="28"/>
        </w:rPr>
        <w:t>«</w:t>
      </w:r>
      <w:r w:rsidRPr="009B57A0">
        <w:rPr>
          <w:b/>
          <w:bCs/>
          <w:iCs/>
          <w:sz w:val="28"/>
          <w:szCs w:val="28"/>
        </w:rPr>
        <w:t>Развитие мелкой моторики дошкольников»</w:t>
      </w:r>
    </w:p>
    <w:p w:rsidR="003F2C5E" w:rsidRPr="009B57A0" w:rsidRDefault="003F2C5E" w:rsidP="009B57A0">
      <w:pPr>
        <w:spacing w:line="360" w:lineRule="auto"/>
        <w:jc w:val="both"/>
        <w:rPr>
          <w:rFonts w:ascii="Times New Roman" w:hAnsi="Times New Roman" w:cs="Times New Roman"/>
          <w:sz w:val="28"/>
          <w:szCs w:val="28"/>
        </w:rPr>
      </w:pPr>
      <w:bookmarkStart w:id="0" w:name="_GoBack"/>
      <w:r w:rsidRPr="009B57A0">
        <w:rPr>
          <w:rFonts w:ascii="Times New Roman" w:hAnsi="Times New Roman" w:cs="Times New Roman"/>
          <w:sz w:val="28"/>
          <w:szCs w:val="28"/>
        </w:rPr>
        <w:t>Как часто мы слышим выражение «мелкая моторика». Что же такое мелкая моторика?</w:t>
      </w:r>
      <w:bookmarkEnd w:id="0"/>
      <w:r w:rsidRPr="009B57A0">
        <w:rPr>
          <w:rFonts w:ascii="Times New Roman" w:hAnsi="Times New Roman" w:cs="Times New Roman"/>
          <w:sz w:val="28"/>
          <w:szCs w:val="28"/>
        </w:rPr>
        <w:t xml:space="preserve"> Физиологи под этим выражением подразумевают движение мелких мышц кистей рук. При этом важно помнить о координации «рука-глаз», т. к. развитие мелких движений рук происходит под контролем зрения. Почему же так важно развивать мелкую моторику рук реб</w:t>
      </w:r>
      <w:r w:rsidR="00945BED">
        <w:rPr>
          <w:rFonts w:ascii="Times New Roman" w:hAnsi="Times New Roman" w:cs="Times New Roman"/>
          <w:sz w:val="28"/>
          <w:szCs w:val="28"/>
        </w:rPr>
        <w:t>ё</w:t>
      </w:r>
      <w:r w:rsidRPr="009B57A0">
        <w:rPr>
          <w:rFonts w:ascii="Times New Roman" w:hAnsi="Times New Roman" w:cs="Times New Roman"/>
          <w:sz w:val="28"/>
          <w:szCs w:val="28"/>
        </w:rPr>
        <w:t>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 д.</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Начинать работу по развитию мелкой мускулатуры рук нужно с самого раннего возраста. Уже грудному младенцу можно массировать пальчики (пальчиковая гимнастика),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 (М. М. Кольцова, Н. Н. Новикова, Н. А. Бернштейн, В. Н. Бехтерев, М. В. Антропова, Н. А. </w:t>
      </w:r>
      <w:proofErr w:type="spellStart"/>
      <w:r w:rsidRPr="009B57A0">
        <w:rPr>
          <w:rFonts w:ascii="Times New Roman" w:hAnsi="Times New Roman" w:cs="Times New Roman"/>
          <w:sz w:val="28"/>
          <w:szCs w:val="28"/>
        </w:rPr>
        <w:t>Рокотова</w:t>
      </w:r>
      <w:proofErr w:type="spellEnd"/>
      <w:r w:rsidRPr="009B57A0">
        <w:rPr>
          <w:rFonts w:ascii="Times New Roman" w:hAnsi="Times New Roman" w:cs="Times New Roman"/>
          <w:sz w:val="28"/>
          <w:szCs w:val="28"/>
        </w:rPr>
        <w:t xml:space="preserve">, Е. К. Бережная). 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 Маленькому ребенку трудно поворачивать и вращать запястье, поэтому он заменяет эти </w:t>
      </w:r>
      <w:r w:rsidRPr="009B57A0">
        <w:rPr>
          <w:rFonts w:ascii="Times New Roman" w:hAnsi="Times New Roman" w:cs="Times New Roman"/>
          <w:sz w:val="28"/>
          <w:szCs w:val="28"/>
        </w:rPr>
        <w:lastRenderedPageBreak/>
        <w:t>движения движениями всей руки от плеча. Чтобы мелкие движения были более точными и экономными, чтобы они не требовали от ребенка чрезмерных затрат энергии, ему необходимо постепенно овладевать разными движениями запястья.</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Какие же упражнения помогут ребенку усовершенствовать свои навыки?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1. Пальчиковая гимнастика.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кубиками, мелкими предметами и т. д.</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Рекомендуется использовать упражнения, в которых тренируется каждый палец отдельно (ведь в коре головного мозга имеется отдельная область проекции для каждого пальца),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Пальчиковый тренинг включает упражнения: статические (удержание приданной пальцам определенной позы), динамические (развитие подвижности пальцев, переключения с одной позиции на другую), расслабляющие (нормализующие мышечный тонус)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 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9B57A0">
        <w:rPr>
          <w:rFonts w:ascii="Times New Roman" w:hAnsi="Times New Roman" w:cs="Times New Roman"/>
          <w:sz w:val="28"/>
          <w:szCs w:val="28"/>
        </w:rPr>
        <w:t>потешками</w:t>
      </w:r>
      <w:proofErr w:type="spellEnd"/>
      <w:r w:rsidRPr="009B57A0">
        <w:rPr>
          <w:rFonts w:ascii="Times New Roman" w:hAnsi="Times New Roman" w:cs="Times New Roman"/>
          <w:sz w:val="28"/>
          <w:szCs w:val="28"/>
        </w:rPr>
        <w:t xml:space="preserve">, прибаутками, любым речевым материалом. Слушая его, дети одновременно вместе со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w:t>
      </w:r>
      <w:r w:rsidRPr="009B57A0">
        <w:rPr>
          <w:rFonts w:ascii="Times New Roman" w:hAnsi="Times New Roman" w:cs="Times New Roman"/>
          <w:sz w:val="28"/>
          <w:szCs w:val="28"/>
        </w:rPr>
        <w:lastRenderedPageBreak/>
        <w:t>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Продолжительность пальчикового тренинга зависит от возраста детей (младший возраст до трех-четырех лет), рекомендуемое время - от 3 до 5 минут, в среднем и старшем дошкольном возрасте - 10-15 минут в день).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2. Игры с крупой, бусинками, пуговицами, мелкими камешками.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Эти игры оказывают прекрасное тонизирующее и </w:t>
      </w:r>
      <w:proofErr w:type="spellStart"/>
      <w:r w:rsidRPr="009B57A0">
        <w:rPr>
          <w:rFonts w:ascii="Times New Roman" w:hAnsi="Times New Roman" w:cs="Times New Roman"/>
          <w:sz w:val="28"/>
          <w:szCs w:val="28"/>
        </w:rPr>
        <w:t>оздоравливающее</w:t>
      </w:r>
      <w:proofErr w:type="spellEnd"/>
      <w:r w:rsidRPr="009B57A0">
        <w:rPr>
          <w:rFonts w:ascii="Times New Roman" w:hAnsi="Times New Roman" w:cs="Times New Roman"/>
          <w:sz w:val="28"/>
          <w:szCs w:val="28"/>
        </w:rPr>
        <w:t xml:space="preserve"> действие.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Нанизывать можно все что нанизывается: пуговицы, бусы, рожки и макароны, сушки и т. п. Можно составлять бусы из картонных кружочков, квадратиков, сердечек, листьев деревьев, в том числе сухих, ягод рябины. Можно предложить детям выкладывать буквы, силуэты различных предметов из мелких предметов: семян, пуговиц, веточек и т. д. Все </w:t>
      </w:r>
      <w:r w:rsidRPr="009B57A0">
        <w:rPr>
          <w:rFonts w:ascii="Times New Roman" w:hAnsi="Times New Roman" w:cs="Times New Roman"/>
          <w:sz w:val="28"/>
          <w:szCs w:val="28"/>
        </w:rPr>
        <w:lastRenderedPageBreak/>
        <w:t>занятия с использованием мелких предметов должны проходить под строгим контролем взрослых!</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3. Песочная терапия.</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Придумайте и смоделируйте песочную проекцию с различными ландшафтами (горы, водоемы, равнины и. т. д.) на основе знакомых ребенку лексических тем (например, дикие животные). Используйте для построения проекции фигурки домашних животных. Предложите ребенку исправить картину. Ребенок сам должен выбрать правильные фигурки животных и поместить их в свойственные им ландшафты.</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4. Вырезание ножницами.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lastRenderedPageBreak/>
        <w:t xml:space="preserve">Особое внимание уделяется усвоению основных приемов вырезания - навыкам резания по прямой, умению вырезывать различные формы (прямоугольные, овальные, круглые). Получая симметричные формы при сгибании бумаги, сложенной гармошкой (хоровод) или по диагонали (снежинки), дети должны усвоить, что они вырезают не целую </w:t>
      </w:r>
      <w:proofErr w:type="gramStart"/>
      <w:r w:rsidRPr="009B57A0">
        <w:rPr>
          <w:rFonts w:ascii="Times New Roman" w:hAnsi="Times New Roman" w:cs="Times New Roman"/>
          <w:sz w:val="28"/>
          <w:szCs w:val="28"/>
        </w:rPr>
        <w:t>форму</w:t>
      </w:r>
      <w:proofErr w:type="gramEnd"/>
      <w:r w:rsidRPr="009B57A0">
        <w:rPr>
          <w:rFonts w:ascii="Times New Roman" w:hAnsi="Times New Roman" w:cs="Times New Roman"/>
          <w:sz w:val="28"/>
          <w:szCs w:val="28"/>
        </w:rPr>
        <w:t xml:space="preserve">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5. Аппликации.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6. Работа с бумагой. Оригами. Плетение.</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Развитию точных движений и памяти помогают плетение ковриков из бумажных полос, складывание корабликов, фигурок зверей из бумаги.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Материалом для плетения могут быть прутья ивы, солома, шпон, а </w:t>
      </w:r>
      <w:proofErr w:type="gramStart"/>
      <w:r w:rsidRPr="009B57A0">
        <w:rPr>
          <w:rFonts w:ascii="Times New Roman" w:hAnsi="Times New Roman" w:cs="Times New Roman"/>
          <w:sz w:val="28"/>
          <w:szCs w:val="28"/>
        </w:rPr>
        <w:t>так же</w:t>
      </w:r>
      <w:proofErr w:type="gramEnd"/>
      <w:r w:rsidRPr="009B57A0">
        <w:rPr>
          <w:rFonts w:ascii="Times New Roman" w:hAnsi="Times New Roman" w:cs="Times New Roman"/>
          <w:sz w:val="28"/>
          <w:szCs w:val="28"/>
        </w:rPr>
        <w:t xml:space="preserve">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lastRenderedPageBreak/>
        <w:t>В настоящее время оригами приобретает всё большую популярность среди педагогов и психологов. И это не случайно. Развивающий потенциал оригами очень высок.</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Тематика оригами очень разнообразна, идет от простого к сложному. Для успешного обучения изготовления игрушек оригами с детьми в игровой форме нужно выучить обозначения заготовок (базовые формы) и условные обозначения (сейчас продается множество книг по технике оригами). В дальнейшем это облегчит изготовление и сократит время на выполнение игрушки. Для запоминания и закрепления базовых форм с детьми можно использовать следующие игры и упражнения: «Преврати квадратик в другую форму», «Угадай, во что превратился квадратик?», «Где чья тень?», «Назови правильную форму», «Определи базовую форму» и др.</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(провести линию сгиба, сложить пополам, сложить уголок к центру) заменяются осмысленными, с точки зрения сюжетно-игрового замысла, действием. В качестве оборудования используют листы бумаги разных цветов и готовые книги по технике оригами.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7. Лепка из пластилина, глины и соленого теста.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лепешку настоящей монеткой или плоской игрушкой, чтобы получить отпечаток.)</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lastRenderedPageBreak/>
        <w:t>Оклеивание пластилином стеклянной бутылки и придание ей формы вазы, чайника и т. д.</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Лепка геометрических фигур, цифр, букв.</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8. Шнуровки - зачем они?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Сейчас в продаже встречается множество разнообразных игр со шнурками. В целом, их можно разделить на несколько видов. Во-первых, шнуровки сюжетные. Ребенку предлагается “незаконченная” картинка (изображение ежика, белочки, елки, вазы с букетом, домика), к которой нужно </w:t>
      </w:r>
      <w:proofErr w:type="spellStart"/>
      <w:r w:rsidRPr="009B57A0">
        <w:rPr>
          <w:rFonts w:ascii="Times New Roman" w:hAnsi="Times New Roman" w:cs="Times New Roman"/>
          <w:sz w:val="28"/>
          <w:szCs w:val="28"/>
        </w:rPr>
        <w:t>пришнуровать</w:t>
      </w:r>
      <w:proofErr w:type="spellEnd"/>
      <w:r w:rsidRPr="009B57A0">
        <w:rPr>
          <w:rFonts w:ascii="Times New Roman" w:hAnsi="Times New Roman" w:cs="Times New Roman"/>
          <w:sz w:val="28"/>
          <w:szCs w:val="28"/>
        </w:rPr>
        <w:t xml:space="preserve"> недостающие детали: грибы, фрукты и орехи, новогодние игрушки, цветы, окошки и т. п. 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 К ним прилагаются веревочки и инструкции по созданию художественных переплетений на игрушке-основе. Наконец, третий вид шнуровок: изготовленные из ткани детали домиков, книжек и т. </w:t>
      </w:r>
      <w:proofErr w:type="gramStart"/>
      <w:r w:rsidRPr="009B57A0">
        <w:rPr>
          <w:rFonts w:ascii="Times New Roman" w:hAnsi="Times New Roman" w:cs="Times New Roman"/>
          <w:sz w:val="28"/>
          <w:szCs w:val="28"/>
        </w:rPr>
        <w:t>п. ,</w:t>
      </w:r>
      <w:proofErr w:type="gramEnd"/>
      <w:r w:rsidRPr="009B57A0">
        <w:rPr>
          <w:rFonts w:ascii="Times New Roman" w:hAnsi="Times New Roman" w:cs="Times New Roman"/>
          <w:sz w:val="28"/>
          <w:szCs w:val="28"/>
        </w:rPr>
        <w:t xml:space="preserve">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w:t>
      </w:r>
      <w:proofErr w:type="spellStart"/>
      <w:r w:rsidRPr="009B57A0">
        <w:rPr>
          <w:rFonts w:ascii="Times New Roman" w:hAnsi="Times New Roman" w:cs="Times New Roman"/>
          <w:sz w:val="28"/>
          <w:szCs w:val="28"/>
        </w:rPr>
        <w:t>Монтессори</w:t>
      </w:r>
      <w:proofErr w:type="spellEnd"/>
      <w:r w:rsidRPr="009B57A0">
        <w:rPr>
          <w:rFonts w:ascii="Times New Roman" w:hAnsi="Times New Roman" w:cs="Times New Roman"/>
          <w:sz w:val="28"/>
          <w:szCs w:val="28"/>
        </w:rPr>
        <w:t>, родоначальницей всех современных детских игрушек со шнурками.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9. Рисование, раскрашивание.</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w:t>
      </w:r>
      <w:r w:rsidRPr="009B57A0">
        <w:rPr>
          <w:rFonts w:ascii="Times New Roman" w:hAnsi="Times New Roman" w:cs="Times New Roman"/>
          <w:sz w:val="28"/>
          <w:szCs w:val="28"/>
        </w:rPr>
        <w:lastRenderedPageBreak/>
        <w:t>мускулатура руки. Рисовать можно черными и цветными карандашами, фломастером, мелом, акварельными красками, гуашью.</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(листа бумаги), приемов проведения линий.</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Для начала хорошо использовать:</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обводку плоских фигур. Обводить можно все: дно стакана, перевернутое блюдце, собственную ладонь, плоскую игрушку и т. д. Особенно подходят для этой цели формочки для приготовления печений или кексов;</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рисование по опорным точкам;</w:t>
      </w:r>
    </w:p>
    <w:p w:rsidR="003F2C5E" w:rsidRPr="009B57A0" w:rsidRDefault="003F2C5E" w:rsidP="009B57A0">
      <w:pPr>
        <w:spacing w:line="360" w:lineRule="auto"/>
        <w:jc w:val="both"/>
        <w:rPr>
          <w:rFonts w:ascii="Times New Roman" w:hAnsi="Times New Roman" w:cs="Times New Roman"/>
          <w:sz w:val="28"/>
          <w:szCs w:val="28"/>
        </w:rPr>
      </w:pPr>
      <w:proofErr w:type="spellStart"/>
      <w:r w:rsidRPr="009B57A0">
        <w:rPr>
          <w:rFonts w:ascii="Times New Roman" w:hAnsi="Times New Roman" w:cs="Times New Roman"/>
          <w:sz w:val="28"/>
          <w:szCs w:val="28"/>
        </w:rPr>
        <w:t>дорисовывание</w:t>
      </w:r>
      <w:proofErr w:type="spellEnd"/>
      <w:r w:rsidRPr="009B57A0">
        <w:rPr>
          <w:rFonts w:ascii="Times New Roman" w:hAnsi="Times New Roman" w:cs="Times New Roman"/>
          <w:sz w:val="28"/>
          <w:szCs w:val="28"/>
        </w:rPr>
        <w:t xml:space="preserve"> второй половины рисунка;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рисунок по образцу, не отрывая руки от бумаги.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Также можно использовать различные нетрадиционные техники.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Монотипия: 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p>
    <w:p w:rsidR="003F2C5E" w:rsidRPr="009B57A0" w:rsidRDefault="003F2C5E" w:rsidP="009B57A0">
      <w:pPr>
        <w:spacing w:line="360" w:lineRule="auto"/>
        <w:jc w:val="both"/>
        <w:rPr>
          <w:rFonts w:ascii="Times New Roman" w:hAnsi="Times New Roman" w:cs="Times New Roman"/>
          <w:sz w:val="28"/>
          <w:szCs w:val="28"/>
        </w:rPr>
      </w:pPr>
      <w:proofErr w:type="spellStart"/>
      <w:r w:rsidRPr="009B57A0">
        <w:rPr>
          <w:rFonts w:ascii="Times New Roman" w:hAnsi="Times New Roman" w:cs="Times New Roman"/>
          <w:sz w:val="28"/>
          <w:szCs w:val="28"/>
        </w:rPr>
        <w:t>Набрызг</w:t>
      </w:r>
      <w:proofErr w:type="spellEnd"/>
      <w:r w:rsidRPr="009B57A0">
        <w:rPr>
          <w:rFonts w:ascii="Times New Roman" w:hAnsi="Times New Roman" w:cs="Times New Roman"/>
          <w:sz w:val="28"/>
          <w:szCs w:val="28"/>
        </w:rPr>
        <w:t>: кисть опускают в краску, а затем разбрызгивают краску на лист бумаги с помощью пальцев или карандаша. Таким образом, можно создавать фон рисунка.</w:t>
      </w:r>
    </w:p>
    <w:p w:rsidR="003F2C5E" w:rsidRPr="009B57A0" w:rsidRDefault="003F2C5E" w:rsidP="009B57A0">
      <w:pPr>
        <w:spacing w:line="360" w:lineRule="auto"/>
        <w:jc w:val="both"/>
        <w:rPr>
          <w:rFonts w:ascii="Times New Roman" w:hAnsi="Times New Roman" w:cs="Times New Roman"/>
          <w:sz w:val="28"/>
          <w:szCs w:val="28"/>
        </w:rPr>
      </w:pPr>
      <w:proofErr w:type="spellStart"/>
      <w:r w:rsidRPr="009B57A0">
        <w:rPr>
          <w:rFonts w:ascii="Times New Roman" w:hAnsi="Times New Roman" w:cs="Times New Roman"/>
          <w:sz w:val="28"/>
          <w:szCs w:val="28"/>
        </w:rPr>
        <w:t>Кляксография</w:t>
      </w:r>
      <w:proofErr w:type="spellEnd"/>
      <w:r w:rsidRPr="009B57A0">
        <w:rPr>
          <w:rFonts w:ascii="Times New Roman" w:hAnsi="Times New Roman" w:cs="Times New Roman"/>
          <w:sz w:val="28"/>
          <w:szCs w:val="28"/>
        </w:rPr>
        <w:t>: на лист бумаги наносятся краски в любом порядке. После нанесения рисунка карандашом или фломастером предают какое-либо очертание, создают образ.</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Тампонирование: нанесение красок на бумагу с помощью ватных тампонов или губок.</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lastRenderedPageBreak/>
        <w:t>Подходит для создания фона.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Печать от руки: если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 д. Лучше всего рисунок закончить фломастерами или карандашами. Руку можно раскрашивать кистью, а потом делать отпечатки на бумаге.</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Для маленьких детей хорошо использовать специальные «съедобные краски» (продаются в магазинах). Такие краски можно придумать и самому: варенье, джем, горчица, кетчуп, взбитые сливки и т. д. могут украсить ваш рисунок или блюдо.</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10. Графические упражнения.</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w:t>
      </w:r>
      <w:proofErr w:type="gramStart"/>
      <w:r w:rsidRPr="009B57A0">
        <w:rPr>
          <w:rFonts w:ascii="Times New Roman" w:hAnsi="Times New Roman" w:cs="Times New Roman"/>
          <w:sz w:val="28"/>
          <w:szCs w:val="28"/>
        </w:rPr>
        <w:t>не достаточно</w:t>
      </w:r>
      <w:proofErr w:type="gramEnd"/>
      <w:r w:rsidRPr="009B57A0">
        <w:rPr>
          <w:rFonts w:ascii="Times New Roman" w:hAnsi="Times New Roman" w:cs="Times New Roman"/>
          <w:sz w:val="28"/>
          <w:szCs w:val="28"/>
        </w:rPr>
        <w:t>,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w:t>
      </w:r>
      <w:proofErr w:type="spellStart"/>
      <w:r w:rsidRPr="009B57A0">
        <w:rPr>
          <w:rFonts w:ascii="Times New Roman" w:hAnsi="Times New Roman" w:cs="Times New Roman"/>
          <w:sz w:val="28"/>
          <w:szCs w:val="28"/>
        </w:rPr>
        <w:t>дорисовывание</w:t>
      </w:r>
      <w:proofErr w:type="spellEnd"/>
      <w:r w:rsidRPr="009B57A0">
        <w:rPr>
          <w:rFonts w:ascii="Times New Roman" w:hAnsi="Times New Roman" w:cs="Times New Roman"/>
          <w:sz w:val="28"/>
          <w:szCs w:val="28"/>
        </w:rPr>
        <w:t xml:space="preserve">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w:t>
      </w:r>
      <w:proofErr w:type="gramStart"/>
      <w:r w:rsidRPr="009B57A0">
        <w:rPr>
          <w:rFonts w:ascii="Times New Roman" w:hAnsi="Times New Roman" w:cs="Times New Roman"/>
          <w:sz w:val="28"/>
          <w:szCs w:val="28"/>
        </w:rPr>
        <w:t>например</w:t>
      </w:r>
      <w:proofErr w:type="gramEnd"/>
      <w:r w:rsidRPr="009B57A0">
        <w:rPr>
          <w:rFonts w:ascii="Times New Roman" w:hAnsi="Times New Roman" w:cs="Times New Roman"/>
          <w:sz w:val="28"/>
          <w:szCs w:val="28"/>
        </w:rPr>
        <w:t xml:space="preserve">: «Нарисуй волны, большие и маленькие, три большие волны и три маленькие». Затем усложняется работа по </w:t>
      </w:r>
      <w:proofErr w:type="spellStart"/>
      <w:r w:rsidRPr="009B57A0">
        <w:rPr>
          <w:rFonts w:ascii="Times New Roman" w:hAnsi="Times New Roman" w:cs="Times New Roman"/>
          <w:sz w:val="28"/>
          <w:szCs w:val="28"/>
        </w:rPr>
        <w:t>дорисовыванию</w:t>
      </w:r>
      <w:proofErr w:type="spellEnd"/>
      <w:r w:rsidRPr="009B57A0">
        <w:rPr>
          <w:rFonts w:ascii="Times New Roman" w:hAnsi="Times New Roman" w:cs="Times New Roman"/>
          <w:sz w:val="28"/>
          <w:szCs w:val="28"/>
        </w:rPr>
        <w:t xml:space="preserve"> орнаментов и лабиринтов.</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lastRenderedPageBreak/>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11. Штриховка.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Задания со штриховкой выполняются на нелинованной бумаге. Способствуют подготовке руки к письму. Ребенок должен стараться не отрывать ручку от бумаги и не прерывать линии. Умение свободно рисовать плавные линии слева направо важно при формировании почерка. Штриховка, как один из самых легких видов графической деятельности, вводится в значительной мере и для усвоения детьми необходимых для письма гигиенических правил.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Виды штриховки: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раскрашивание короткими частыми штрихами;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раскрашивание мелкими штрихами с возвратом;</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центрическая штриховка (круговая штриховка от центра рисунка);</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штриховка длинными параллельными отрезками.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Правила штриховки: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Штриховать только в заданном направлении.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Не выходить за контуры фигуры.</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Соблюдать параллельность линий.</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Не сближать штрихи, расстояние между ними должно быть 0, 5 см</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lastRenderedPageBreak/>
        <w:t>При выполнении штриховки необходимо соблюдать правила: не выходить за контуры фигуры, соблюдать параллельность линий и расстояние между ними (0, 3 - 0, 5 см).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 При первых попытках штриховки рука быстро утомляется, дети сильно нажимают на карандаш, нет координации пальцев, но работа сама по себе увлекательна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Для развития точности и уверенности движения руки используются игры, в которых детям необходимо проводить параллельные линии в определенном направлении:</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Игра «От дома к дому». Задача ребенка - точными прямыми линиями соединить между собой домики одного цвета и формы. Ребенок вначале проводит линию просто пальцем, выбирая направление, затем уже фломастером. Проводя линии, дети сопровождают действия словами «От домика к домику».</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Игра «Всевозможные лабиринты». Ребенку рисуют различные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 («Этот лабиринт - в замке Снежной Королевы, он изо льда. Герда должна пройти по нему, не касаясь стенок, иначе она замерзнет».)</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Обведение любых вкладышей из серии «рамки и вкладыши </w:t>
      </w:r>
      <w:proofErr w:type="spellStart"/>
      <w:r w:rsidRPr="009B57A0">
        <w:rPr>
          <w:rFonts w:ascii="Times New Roman" w:hAnsi="Times New Roman" w:cs="Times New Roman"/>
          <w:sz w:val="28"/>
          <w:szCs w:val="28"/>
        </w:rPr>
        <w:t>Монтессори</w:t>
      </w:r>
      <w:proofErr w:type="spellEnd"/>
      <w:r w:rsidRPr="009B57A0">
        <w:rPr>
          <w:rFonts w:ascii="Times New Roman" w:hAnsi="Times New Roman" w:cs="Times New Roman"/>
          <w:sz w:val="28"/>
          <w:szCs w:val="28"/>
        </w:rPr>
        <w:t>» полезно для развития руки, не менее полезно их заштриховывать. Каждую фигурку следует штриховать под разным углом наклона и с различной степенью густоты линий. Хорошо, если штрихование получится разной степени интенсивности: от бледного, еле заметного, до темного.</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Полезно также штрихование сеткой. Во всех случаях ребенку нужны образцы.</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Рисование орнамента. Хорошо развивает моторную ловкость рисование орнаментов на листах в клетку (графические упражнения) сначала простым карандашом, затем цветными. Выполнять такие упражнения можно с 5 - 6 лет. Дети с интересом </w:t>
      </w:r>
      <w:r w:rsidRPr="009B57A0">
        <w:rPr>
          <w:rFonts w:ascii="Times New Roman" w:hAnsi="Times New Roman" w:cs="Times New Roman"/>
          <w:sz w:val="28"/>
          <w:szCs w:val="28"/>
        </w:rPr>
        <w:lastRenderedPageBreak/>
        <w:t>занимаются подобным рисованием. Когда рука ребенка немного окрепнет, то рисунки в его исполнении становятся опрятнее и красивее.</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Не нужно заставлять ребенка рисовать орнаменты. Постарайтесь заинтересовать его этим занятием. Обязательно нужно показать сначала, как это делается.</w:t>
      </w:r>
    </w:p>
    <w:p w:rsidR="003F2C5E"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 xml:space="preserve">Кроме работы по развитию мелкой мускулатуры рук на занятиях задания по развитию мелкой моторики могут быть включены в такие домашние дела, как перемотка ниток; завязывание и развязывание лент, шнурков, узелков на веревке; собирание разрезных картинок; застегивание и расстегивание пуговиц, кнопок, крючков; завинчивание и </w:t>
      </w:r>
      <w:proofErr w:type="spellStart"/>
      <w:r w:rsidRPr="009B57A0">
        <w:rPr>
          <w:rFonts w:ascii="Times New Roman" w:hAnsi="Times New Roman" w:cs="Times New Roman"/>
          <w:sz w:val="28"/>
          <w:szCs w:val="28"/>
        </w:rPr>
        <w:t>развинчивание</w:t>
      </w:r>
      <w:proofErr w:type="spellEnd"/>
      <w:r w:rsidRPr="009B57A0">
        <w:rPr>
          <w:rFonts w:ascii="Times New Roman" w:hAnsi="Times New Roman" w:cs="Times New Roman"/>
          <w:sz w:val="28"/>
          <w:szCs w:val="28"/>
        </w:rPr>
        <w:t xml:space="preserve"> крышек, банок, пузырьков; разбор круп (горох, гречка, рис) и так далее.</w:t>
      </w:r>
    </w:p>
    <w:p w:rsidR="00244587" w:rsidRPr="009B57A0" w:rsidRDefault="003F2C5E" w:rsidP="009B57A0">
      <w:pPr>
        <w:spacing w:line="360" w:lineRule="auto"/>
        <w:jc w:val="both"/>
        <w:rPr>
          <w:rFonts w:ascii="Times New Roman" w:hAnsi="Times New Roman" w:cs="Times New Roman"/>
          <w:sz w:val="28"/>
          <w:szCs w:val="28"/>
        </w:rPr>
      </w:pPr>
      <w:r w:rsidRPr="009B57A0">
        <w:rPr>
          <w:rFonts w:ascii="Times New Roman" w:hAnsi="Times New Roman" w:cs="Times New Roman"/>
          <w:sz w:val="28"/>
          <w:szCs w:val="28"/>
        </w:rPr>
        <w:t>Заданий и упражнений, направленных на развитие мелкой моторики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Умелыми пальцы станут не сразу. 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 д. Таким образом, если будут развиваться пальцы рук, то будут развиваться речь и мышление ребенк</w:t>
      </w:r>
    </w:p>
    <w:sectPr w:rsidR="00244587" w:rsidRPr="009B57A0" w:rsidSect="009B57A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C5E"/>
    <w:rsid w:val="00244587"/>
    <w:rsid w:val="003F2C5E"/>
    <w:rsid w:val="00857830"/>
    <w:rsid w:val="00945BED"/>
    <w:rsid w:val="009B57A0"/>
    <w:rsid w:val="009C2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CC577-2D56-4858-9201-A5E07BB2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57A0"/>
    <w:pPr>
      <w:spacing w:before="100" w:beforeAutospacing="1" w:after="100" w:afterAutospacing="1" w:line="360" w:lineRule="auto"/>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12</Pages>
  <Words>3215</Words>
  <Characters>18329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4</cp:revision>
  <dcterms:created xsi:type="dcterms:W3CDTF">2015-02-07T06:45:00Z</dcterms:created>
  <dcterms:modified xsi:type="dcterms:W3CDTF">2019-01-27T16:12:00Z</dcterms:modified>
</cp:coreProperties>
</file>